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5D" w:rsidRDefault="00BF4D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4D5D" w:rsidRDefault="00BF4D5D">
      <w:pPr>
        <w:pStyle w:val="ConsPlusNormal"/>
        <w:jc w:val="both"/>
        <w:outlineLvl w:val="0"/>
      </w:pPr>
    </w:p>
    <w:p w:rsidR="00BF4D5D" w:rsidRDefault="00BF4D5D">
      <w:pPr>
        <w:pStyle w:val="ConsPlusNormal"/>
        <w:outlineLvl w:val="0"/>
      </w:pPr>
      <w:r>
        <w:t>Зарегистрировано в Минюсте России 12 марта 2013 г. N 27617</w:t>
      </w:r>
    </w:p>
    <w:p w:rsidR="00BF4D5D" w:rsidRDefault="00BF4D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D5D" w:rsidRDefault="00BF4D5D">
      <w:pPr>
        <w:pStyle w:val="ConsPlusNormal"/>
      </w:pPr>
    </w:p>
    <w:p w:rsidR="00BF4D5D" w:rsidRDefault="00BF4D5D">
      <w:pPr>
        <w:pStyle w:val="ConsPlusTitle"/>
        <w:jc w:val="center"/>
      </w:pPr>
      <w:r>
        <w:t>МИНИСТЕРСТВО ЗДРАВООХРАНЕНИЯ РОССИЙСКОЙ ФЕДЕРАЦИИ</w:t>
      </w:r>
    </w:p>
    <w:p w:rsidR="00BF4D5D" w:rsidRDefault="00BF4D5D">
      <w:pPr>
        <w:pStyle w:val="ConsPlusTitle"/>
        <w:jc w:val="center"/>
      </w:pPr>
    </w:p>
    <w:p w:rsidR="00BF4D5D" w:rsidRDefault="00BF4D5D">
      <w:pPr>
        <w:pStyle w:val="ConsPlusTitle"/>
        <w:jc w:val="center"/>
      </w:pPr>
      <w:r>
        <w:t>ПРИКАЗ</w:t>
      </w:r>
    </w:p>
    <w:p w:rsidR="00BF4D5D" w:rsidRDefault="00BF4D5D">
      <w:pPr>
        <w:pStyle w:val="ConsPlusTitle"/>
        <w:jc w:val="center"/>
      </w:pPr>
      <w:r>
        <w:t>от 21 декабря 2012 г. N 1342н</w:t>
      </w:r>
    </w:p>
    <w:p w:rsidR="00BF4D5D" w:rsidRDefault="00BF4D5D">
      <w:pPr>
        <w:pStyle w:val="ConsPlusTitle"/>
        <w:jc w:val="center"/>
      </w:pPr>
    </w:p>
    <w:p w:rsidR="00BF4D5D" w:rsidRDefault="00BF4D5D">
      <w:pPr>
        <w:pStyle w:val="ConsPlusTitle"/>
        <w:jc w:val="center"/>
      </w:pPr>
      <w:r>
        <w:t>ОБ УТВЕРЖДЕНИИ ПОРЯДКА</w:t>
      </w:r>
    </w:p>
    <w:p w:rsidR="00BF4D5D" w:rsidRDefault="00BF4D5D">
      <w:pPr>
        <w:pStyle w:val="ConsPlusTitle"/>
        <w:jc w:val="center"/>
      </w:pPr>
      <w:r>
        <w:t>ВЫБОРА ГРАЖДАНИНОМ МЕДИЦИНСКОЙ ОРГАНИЗАЦИИ</w:t>
      </w:r>
    </w:p>
    <w:p w:rsidR="00BF4D5D" w:rsidRDefault="00BF4D5D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BF4D5D" w:rsidRDefault="00BF4D5D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BF4D5D" w:rsidRDefault="00BF4D5D">
      <w:pPr>
        <w:pStyle w:val="ConsPlusTitle"/>
        <w:jc w:val="center"/>
      </w:pPr>
      <w:r>
        <w:t>В КОТОРОМ ПРОЖИВАЕТ ГРАЖДАНИН, ПРИ ОКАЗАНИИ ЕМУ МЕДИЦИНСКОЙ</w:t>
      </w:r>
    </w:p>
    <w:p w:rsidR="00BF4D5D" w:rsidRDefault="00BF4D5D">
      <w:pPr>
        <w:pStyle w:val="ConsPlusTitle"/>
        <w:jc w:val="center"/>
      </w:pPr>
      <w:r>
        <w:t>ПОМОЩИ В РАМКАХ ПРОГРАММЫ ГОСУДАРСТВЕННЫХ ГАРАНТИЙ</w:t>
      </w:r>
    </w:p>
    <w:p w:rsidR="00BF4D5D" w:rsidRDefault="00BF4D5D">
      <w:pPr>
        <w:pStyle w:val="ConsPlusTitle"/>
        <w:jc w:val="center"/>
      </w:pPr>
      <w:r>
        <w:t>БЕСПЛАТНОГО ОКАЗАНИЯ МЕДИЦИНСКОЙ ПОМОЩИ</w:t>
      </w:r>
    </w:p>
    <w:p w:rsidR="00BF4D5D" w:rsidRDefault="00BF4D5D">
      <w:pPr>
        <w:pStyle w:val="ConsPlusNormal"/>
        <w:jc w:val="center"/>
      </w:pPr>
    </w:p>
    <w:p w:rsidR="00BF4D5D" w:rsidRDefault="00BF4D5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jc w:val="right"/>
      </w:pPr>
      <w:r>
        <w:t>Министр</w:t>
      </w:r>
    </w:p>
    <w:p w:rsidR="00BF4D5D" w:rsidRDefault="00BF4D5D">
      <w:pPr>
        <w:pStyle w:val="ConsPlusNormal"/>
        <w:jc w:val="right"/>
      </w:pPr>
      <w:r>
        <w:t>В.СКВОРЦОВА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jc w:val="right"/>
        <w:outlineLvl w:val="0"/>
      </w:pPr>
      <w:r>
        <w:t>Приложение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Title"/>
        <w:jc w:val="center"/>
      </w:pPr>
      <w:bookmarkStart w:id="0" w:name="P29"/>
      <w:bookmarkEnd w:id="0"/>
      <w:r>
        <w:t>ПОРЯДОК</w:t>
      </w:r>
    </w:p>
    <w:p w:rsidR="00BF4D5D" w:rsidRDefault="00BF4D5D">
      <w:pPr>
        <w:pStyle w:val="ConsPlusTitle"/>
        <w:jc w:val="center"/>
      </w:pPr>
      <w:r>
        <w:t>ВЫБОРА ГРАЖДАНИНОМ МЕДИЦИНСКОЙ ОРГАНИЗАЦИИ</w:t>
      </w:r>
    </w:p>
    <w:p w:rsidR="00BF4D5D" w:rsidRDefault="00BF4D5D">
      <w:pPr>
        <w:pStyle w:val="ConsPlusTitle"/>
        <w:jc w:val="center"/>
      </w:pPr>
      <w:r>
        <w:t>(ЗА ИСКЛЮЧЕНИЕМ СЛУЧАЕВ ОКАЗАНИЯ СКОРОЙ МЕДИЦИНСКОЙ ПОМОЩИ)</w:t>
      </w:r>
    </w:p>
    <w:p w:rsidR="00BF4D5D" w:rsidRDefault="00BF4D5D">
      <w:pPr>
        <w:pStyle w:val="ConsPlusTitle"/>
        <w:jc w:val="center"/>
      </w:pPr>
      <w:r>
        <w:t>ЗА ПРЕДЕЛАМИ ТЕРРИТОРИИ СУБЪЕКТА РОССИЙСКОЙ ФЕДЕРАЦИИ,</w:t>
      </w:r>
    </w:p>
    <w:p w:rsidR="00BF4D5D" w:rsidRDefault="00BF4D5D">
      <w:pPr>
        <w:pStyle w:val="ConsPlusTitle"/>
        <w:jc w:val="center"/>
      </w:pPr>
      <w:r>
        <w:t>В КОТОРОМ ПРОЖИВАЕТ ГРАЖДАНИН, ПРИ ОКАЗАНИИ ЕМУ МЕДИЦИНСКОЙ</w:t>
      </w:r>
    </w:p>
    <w:p w:rsidR="00BF4D5D" w:rsidRDefault="00BF4D5D">
      <w:pPr>
        <w:pStyle w:val="ConsPlusTitle"/>
        <w:jc w:val="center"/>
      </w:pPr>
      <w:r>
        <w:t>ПОМОЩИ В РАМКАХ ПРОГРАММЫ ГОСУДАРСТВЕННЫХ ГАРАНТИЙ</w:t>
      </w:r>
    </w:p>
    <w:p w:rsidR="00BF4D5D" w:rsidRDefault="00BF4D5D">
      <w:pPr>
        <w:pStyle w:val="ConsPlusTitle"/>
        <w:jc w:val="center"/>
      </w:pPr>
      <w:r>
        <w:t>БЕСПЛАТНОГО ОКАЗАНИЯ ГРАЖДАНАМ МЕДИЦИНСКОЙ ПОМОЩИ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&lt;1&gt; Настоящий порядок также распространяется на иностранных граждан и лиц без </w:t>
      </w:r>
      <w:r>
        <w:lastRenderedPageBreak/>
        <w:t>гражданства, проживающих в Российской Федерации.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  <w:r>
        <w:t>2. 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3. 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</w:t>
      </w:r>
      <w:hyperlink r:id="rId7" w:history="1">
        <w:r>
          <w:rPr>
            <w:color w:val="0000FF"/>
          </w:rPr>
          <w:t>законными представителями</w:t>
        </w:r>
      </w:hyperlink>
      <w:r>
        <w:t>) (далее - гражданин), путем обращения в медицинскую организацию, оказывающую медицинскую помощь.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дата рождения;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место рождения;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гражданство;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данные документов, предъявляемых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адрес для оказания медицинской помощи на дому при вызове медицинского работника;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место регистрации (по месту жительства или месту пребывания);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4) информация о представителе гражданина (в том числе </w:t>
      </w:r>
      <w:hyperlink r:id="rId8" w:history="1">
        <w:r>
          <w:rPr>
            <w:color w:val="0000FF"/>
          </w:rPr>
          <w:t>законном представителе</w:t>
        </w:r>
      </w:hyperlink>
      <w:r>
        <w:t>):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7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lastRenderedPageBreak/>
        <w:t>контактная информация;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5) номер полиса обязательного медицинского страхования гражданина;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8) фамилия, имя, отчество (при наличии) выбранного врача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9) подтверждение факта ознакомления с информацией, указанной в </w:t>
      </w:r>
      <w:hyperlink w:anchor="P111" w:history="1">
        <w:r>
          <w:rPr>
            <w:color w:val="0000FF"/>
          </w:rPr>
          <w:t>пункте 6</w:t>
        </w:r>
      </w:hyperlink>
      <w:r>
        <w:t xml:space="preserve"> настоящего Порядка (вносится согласно </w:t>
      </w:r>
      <w:hyperlink w:anchor="P111" w:history="1">
        <w:r>
          <w:rPr>
            <w:color w:val="0000FF"/>
          </w:rPr>
          <w:t>пункту 6</w:t>
        </w:r>
      </w:hyperlink>
      <w:r>
        <w:t xml:space="preserve"> настоящего Порядка).</w:t>
      </w:r>
    </w:p>
    <w:p w:rsidR="00BF4D5D" w:rsidRDefault="00BF4D5D">
      <w:pPr>
        <w:pStyle w:val="ConsPlusNormal"/>
        <w:spacing w:before="220"/>
        <w:ind w:firstLine="540"/>
        <w:jc w:val="both"/>
      </w:pPr>
      <w:bookmarkStart w:id="1" w:name="P67"/>
      <w:bookmarkEnd w:id="1"/>
      <w:r>
        <w:t>5. При подаче заявления предъявляются оригиналы или их заверенные копии следующих документов: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застрахованного лица (далее - СНИЛС)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 &lt;1&gt;: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1166).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паспорт иностранного гражданина либо иной документ, установленный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</w:t>
      </w:r>
      <w:hyperlink r:id="rId14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</w:t>
      </w:r>
      <w:hyperlink r:id="rId15" w:history="1">
        <w:r>
          <w:rPr>
            <w:color w:val="0000FF"/>
          </w:rPr>
          <w:t>отметкой</w:t>
        </w:r>
      </w:hyperlink>
      <w:r>
        <w:t xml:space="preserve"> о разрешении на временное проживание в Российской Федерации либо документ установленной </w:t>
      </w:r>
      <w:hyperlink r:id="rId16" w:history="1">
        <w:r>
          <w:rPr>
            <w:color w:val="0000FF"/>
          </w:rPr>
          <w:t>формы</w:t>
        </w:r>
      </w:hyperlink>
      <w:r>
        <w:t>, выдаваемый в Российской Федерации лицу без гражданства, не имеющему документа, удостоверяющего его личность;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СНИЛС (при наличии);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lastRenderedPageBreak/>
        <w:t>документ, удостоверяющий личность, и документ, подтверждающий полномочия представителя (в том числе доверенность);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 &lt;1&gt;.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&lt;1&gt; В случае замены медицинской организации чаще одного раза в год.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  <w:bookmarkStart w:id="2" w:name="P111"/>
      <w:bookmarkEnd w:id="2"/>
      <w:r>
        <w:t>6. 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BF4D5D" w:rsidRDefault="00BF4D5D">
      <w:pPr>
        <w:pStyle w:val="ConsPlusNormal"/>
        <w:spacing w:before="220"/>
        <w:ind w:firstLine="540"/>
        <w:jc w:val="both"/>
      </w:pPr>
      <w:bookmarkStart w:id="3" w:name="P113"/>
      <w:bookmarkEnd w:id="3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13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9. 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BF4D5D" w:rsidRDefault="00BF4D5D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 на медицинское обслуживание.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16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</w:t>
      </w:r>
      <w:r>
        <w:lastRenderedPageBreak/>
        <w:t>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BF4D5D" w:rsidRDefault="00BF4D5D">
      <w:pPr>
        <w:pStyle w:val="ConsPlusNormal"/>
        <w:spacing w:before="220"/>
        <w:ind w:firstLine="540"/>
        <w:jc w:val="both"/>
      </w:pPr>
      <w: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ind w:firstLine="540"/>
        <w:jc w:val="both"/>
      </w:pPr>
    </w:p>
    <w:p w:rsidR="00BF4D5D" w:rsidRDefault="00BF4D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BF4D5D">
      <w:bookmarkStart w:id="5" w:name="_GoBack"/>
      <w:bookmarkEnd w:id="5"/>
    </w:p>
    <w:sectPr w:rsidR="00CA3F54" w:rsidSect="00F6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5D"/>
    <w:rsid w:val="000C5B8D"/>
    <w:rsid w:val="00BF4D5D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47D8-A04B-47AA-90C9-81588A7B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D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B31C4ED72FBD25AAD8D0410A9F5ED3FA2323FA807256FF8A330EC1B971C77EBDE53E110CD99946DDFFFE7EA68AAF8E5C981FF2AD2A2a30FI" TargetMode="External"/><Relationship Id="rId13" Type="http://schemas.openxmlformats.org/officeDocument/2006/relationships/hyperlink" Target="consultantplus://offline/ref=7DCB31C4ED72FBD25AAD8D0410A9F5ED32A93638AE057865F0FA3CEE1C984360EC975FE010CD99996780FAF2FB30A6F8FAD680E136D0A03FaD0B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CB31C4ED72FBD25AAD8D0410A9F5ED3FA2323FA807256FF8A330EC1B971C77EBDE53E110CD99946DDFFFE7EA68AAF8E5C981FF2AD2A2a30FI" TargetMode="External"/><Relationship Id="rId12" Type="http://schemas.openxmlformats.org/officeDocument/2006/relationships/hyperlink" Target="consultantplus://offline/ref=7DCB31C4ED72FBD25AAD8D0410A9F5ED32A93638AE057865F0FA3CEE1C984360EC975FE010CD99996780FAF2FB30A6F8FAD680E136D0A03FaD0B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CB31C4ED72FBD25AAD8D0410A9F5ED32AB3530A1047865F0FA3CEE1C984360EC975FE010CC98966280FAF2FB30A6F8FAD680E136D0A03FaD0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CB31C4ED72FBD25AAD8D0410A9F5ED37AF353EA80D7865F0FA3CEE1C984360EC975FE010CD99966E80FAF2FB30A6F8FAD680E136D0A03FaD0BI" TargetMode="External"/><Relationship Id="rId11" Type="http://schemas.openxmlformats.org/officeDocument/2006/relationships/hyperlink" Target="consultantplus://offline/ref=7DCB31C4ED72FBD25AAD8D0410A9F5ED31AE3039A007256FF8A330EC1B971C65EB865FE011D398907889AEA1aB0DI" TargetMode="External"/><Relationship Id="rId5" Type="http://schemas.openxmlformats.org/officeDocument/2006/relationships/hyperlink" Target="consultantplus://offline/ref=7DCB31C4ED72FBD25AAD8D0410A9F5ED32AA323BAC057865F0FA3CEE1C984360EC975FE010CD9B986780FAF2FB30A6F8FAD680E136D0A03FaD0BI" TargetMode="External"/><Relationship Id="rId15" Type="http://schemas.openxmlformats.org/officeDocument/2006/relationships/hyperlink" Target="consultantplus://offline/ref=7DCB31C4ED72FBD25AAD8D0410A9F5ED32AB3530A1047865F0FA3CEE1C984360EC975FE010CC98956080FAF2FB30A6F8FAD680E136D0A03FaD0BI" TargetMode="External"/><Relationship Id="rId10" Type="http://schemas.openxmlformats.org/officeDocument/2006/relationships/hyperlink" Target="consultantplus://offline/ref=7DCB31C4ED72FBD25AAD8D0410A9F5ED32A93638AE0F7865F0FA3CEE1C984360FE9707EC11CC87916695ACA3BDa60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CB31C4ED72FBD25AAD8D0410A9F5ED32A93638AE0F7865F0FA3CEE1C984360FE9707EC11CC87916695ACA3BDa607I" TargetMode="External"/><Relationship Id="rId14" Type="http://schemas.openxmlformats.org/officeDocument/2006/relationships/hyperlink" Target="consultantplus://offline/ref=7DCB31C4ED72FBD25AAD8D0410A9F5ED32AB3530A1047865F0FA3CEE1C984360EC975FE010CC98956080FAF2FB30A6F8FAD680E136D0A03FaD0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2022-10-11T08:52:00Z</dcterms:created>
  <dcterms:modified xsi:type="dcterms:W3CDTF">2022-10-11T08:52:00Z</dcterms:modified>
</cp:coreProperties>
</file>